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0B08" w14:textId="77777777" w:rsidR="003519F3" w:rsidRDefault="003519F3" w:rsidP="002C327A">
      <w:pPr>
        <w:widowControl w:val="0"/>
        <w:autoSpaceDE w:val="0"/>
        <w:autoSpaceDN w:val="0"/>
        <w:adjustRightInd w:val="0"/>
        <w:spacing w:after="1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 wp14:anchorId="299023FA" wp14:editId="19C0FBD3">
            <wp:extent cx="4246880" cy="3962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EE00" w14:textId="6C7C1068" w:rsidR="003519F3" w:rsidRPr="004B2079" w:rsidRDefault="003519F3" w:rsidP="002C327A">
      <w:pPr>
        <w:widowControl w:val="0"/>
        <w:autoSpaceDE w:val="0"/>
        <w:autoSpaceDN w:val="0"/>
        <w:adjustRightInd w:val="0"/>
        <w:jc w:val="center"/>
        <w:rPr>
          <w:rFonts w:ascii="Footlight MT Light" w:hAnsi="Footlight MT Light" w:cs="Arial"/>
          <w:b/>
          <w:bCs/>
          <w:color w:val="500E8F"/>
          <w:sz w:val="40"/>
          <w:szCs w:val="40"/>
        </w:rPr>
      </w:pPr>
      <w:r w:rsidRPr="004B2079">
        <w:rPr>
          <w:rFonts w:ascii="Footlight MT Light" w:hAnsi="Footlight MT Light" w:cs="Arial"/>
          <w:b/>
          <w:bCs/>
          <w:i/>
          <w:iCs/>
          <w:color w:val="500E8F"/>
          <w:sz w:val="40"/>
          <w:szCs w:val="40"/>
        </w:rPr>
        <w:t xml:space="preserve">What </w:t>
      </w:r>
      <w:r w:rsidR="008A5DD1">
        <w:rPr>
          <w:rFonts w:ascii="Footlight MT Light" w:hAnsi="Footlight MT Light" w:cs="Arial"/>
          <w:b/>
          <w:bCs/>
          <w:i/>
          <w:iCs/>
          <w:color w:val="500E8F"/>
          <w:sz w:val="40"/>
          <w:szCs w:val="40"/>
        </w:rPr>
        <w:t>shall</w:t>
      </w:r>
      <w:r w:rsidRPr="004B2079">
        <w:rPr>
          <w:rFonts w:ascii="Footlight MT Light" w:hAnsi="Footlight MT Light" w:cs="Arial"/>
          <w:b/>
          <w:bCs/>
          <w:i/>
          <w:iCs/>
          <w:color w:val="500E8F"/>
          <w:sz w:val="40"/>
          <w:szCs w:val="40"/>
        </w:rPr>
        <w:t xml:space="preserve"> we support at UUFP?</w:t>
      </w:r>
    </w:p>
    <w:p w14:paraId="40104367" w14:textId="77777777" w:rsidR="003519F3" w:rsidRDefault="003519F3" w:rsidP="002C3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noProof/>
          <w:sz w:val="42"/>
          <w:szCs w:val="42"/>
        </w:rPr>
        <w:drawing>
          <wp:inline distT="0" distB="0" distL="0" distR="0" wp14:anchorId="1B899001" wp14:editId="076636FE">
            <wp:extent cx="2164080" cy="2773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F6923F" w14:textId="77777777" w:rsidR="003519F3" w:rsidRDefault="003519F3" w:rsidP="003519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support our minister and others who encourage us to “go deeper,” to strive for compassion and forgiveness, to find peace in our grieving, and to live a life of unconditional love.</w:t>
      </w:r>
    </w:p>
    <w:p w14:paraId="70554DD4" w14:textId="77777777" w:rsidR="003519F3" w:rsidRDefault="003519F3" w:rsidP="003519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support social justice efforts in the larger community as a way of living our Unitarian Universalist values.</w:t>
      </w:r>
    </w:p>
    <w:p w14:paraId="1397C125" w14:textId="77777777" w:rsidR="003519F3" w:rsidRDefault="003519F3" w:rsidP="003519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support inspirational music that is soulful &amp; pensive, spirited &amp; energetic, and both traditional &amp; eclectic.</w:t>
      </w:r>
    </w:p>
    <w:p w14:paraId="3FD9571F" w14:textId="77777777" w:rsidR="003519F3" w:rsidRPr="003519F3" w:rsidRDefault="003519F3" w:rsidP="003519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40"/>
        <w:ind w:hanging="720"/>
        <w:rPr>
          <w:rFonts w:ascii="Arial" w:hAnsi="Arial" w:cs="Arial"/>
          <w:sz w:val="28"/>
          <w:szCs w:val="28"/>
        </w:rPr>
      </w:pPr>
      <w:r w:rsidRPr="003519F3">
        <w:rPr>
          <w:rFonts w:ascii="Arial" w:hAnsi="Arial" w:cs="Arial"/>
          <w:sz w:val="28"/>
          <w:szCs w:val="28"/>
        </w:rPr>
        <w:t>We support a beautiful Sanctuary in a treasured building </w:t>
      </w:r>
    </w:p>
    <w:p w14:paraId="0FF02053" w14:textId="77777777" w:rsidR="004B2079" w:rsidRDefault="004B2079" w:rsidP="002C3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A14BE63" w14:textId="77777777" w:rsidR="003519F3" w:rsidRPr="004B2079" w:rsidRDefault="003519F3" w:rsidP="002C327A">
      <w:pPr>
        <w:widowControl w:val="0"/>
        <w:autoSpaceDE w:val="0"/>
        <w:autoSpaceDN w:val="0"/>
        <w:adjustRightInd w:val="0"/>
        <w:jc w:val="center"/>
        <w:rPr>
          <w:rFonts w:ascii="Footlight MT Light" w:hAnsi="Footlight MT Light" w:cs="Arial"/>
          <w:b/>
          <w:bCs/>
          <w:i/>
          <w:color w:val="632081"/>
          <w:sz w:val="40"/>
          <w:szCs w:val="40"/>
        </w:rPr>
      </w:pPr>
      <w:r w:rsidRPr="004B2079">
        <w:rPr>
          <w:rFonts w:ascii="Footlight MT Light" w:hAnsi="Footlight MT Light" w:cs="Arial"/>
          <w:b/>
          <w:bCs/>
          <w:i/>
          <w:iCs/>
          <w:color w:val="632081"/>
          <w:sz w:val="40"/>
          <w:szCs w:val="40"/>
        </w:rPr>
        <w:t>How can we continue joyously &amp; well?</w:t>
      </w:r>
    </w:p>
    <w:p w14:paraId="58D89236" w14:textId="77777777" w:rsidR="003519F3" w:rsidRDefault="003519F3" w:rsidP="00D0063C">
      <w:pPr>
        <w:widowControl w:val="0"/>
        <w:autoSpaceDE w:val="0"/>
        <w:autoSpaceDN w:val="0"/>
        <w:adjustRightInd w:val="0"/>
        <w:spacing w:after="14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challenge now is to honor the legacy of our founders and all who came before us by </w:t>
      </w:r>
      <w:r w:rsidR="00D0063C">
        <w:rPr>
          <w:rFonts w:ascii="Arial" w:hAnsi="Arial" w:cs="Arial"/>
          <w:sz w:val="28"/>
          <w:szCs w:val="28"/>
        </w:rPr>
        <w:t>supporting our</w:t>
      </w:r>
      <w:r>
        <w:rPr>
          <w:rFonts w:ascii="Arial" w:hAnsi="Arial" w:cs="Arial"/>
          <w:sz w:val="28"/>
          <w:szCs w:val="28"/>
        </w:rPr>
        <w:t xml:space="preserve"> dynamic congregation that is going forward </w:t>
      </w:r>
      <w:r w:rsidR="002C327A">
        <w:rPr>
          <w:rFonts w:ascii="Arial" w:hAnsi="Arial" w:cs="Arial"/>
          <w:i/>
          <w:iCs/>
          <w:sz w:val="28"/>
          <w:szCs w:val="28"/>
        </w:rPr>
        <w:t>joyfully!</w:t>
      </w:r>
    </w:p>
    <w:p w14:paraId="076E0EF1" w14:textId="77777777" w:rsidR="009C2205" w:rsidRDefault="009C2205" w:rsidP="00D0063C">
      <w:pPr>
        <w:widowControl w:val="0"/>
        <w:autoSpaceDE w:val="0"/>
        <w:autoSpaceDN w:val="0"/>
        <w:adjustRightInd w:val="0"/>
        <w:spacing w:after="140"/>
        <w:jc w:val="center"/>
        <w:rPr>
          <w:rFonts w:ascii="Arial" w:hAnsi="Arial" w:cs="Arial"/>
          <w:i/>
          <w:iCs/>
          <w:sz w:val="28"/>
          <w:szCs w:val="28"/>
        </w:rPr>
      </w:pPr>
    </w:p>
    <w:p w14:paraId="243FE78E" w14:textId="57CA1D98" w:rsidR="009C2205" w:rsidRPr="009C2205" w:rsidRDefault="009C2205" w:rsidP="009C2205">
      <w:pPr>
        <w:widowControl w:val="0"/>
        <w:autoSpaceDE w:val="0"/>
        <w:autoSpaceDN w:val="0"/>
        <w:adjustRightInd w:val="0"/>
        <w:jc w:val="center"/>
        <w:rPr>
          <w:rFonts w:ascii="Footlight MT Light" w:hAnsi="Footlight MT Light" w:cs="Arial"/>
          <w:b/>
          <w:bCs/>
          <w:i/>
          <w:color w:val="632081"/>
          <w:sz w:val="42"/>
          <w:szCs w:val="42"/>
          <w:u w:val="single"/>
        </w:rPr>
      </w:pPr>
      <w:r w:rsidRPr="009C2205">
        <w:rPr>
          <w:rFonts w:ascii="Footlight MT Light" w:hAnsi="Footlight MT Light" w:cs="Arial"/>
          <w:b/>
          <w:bCs/>
          <w:i/>
          <w:color w:val="632081"/>
          <w:sz w:val="42"/>
          <w:szCs w:val="42"/>
          <w:u w:val="single"/>
        </w:rPr>
        <w:t>Annual Potluck Pledge Drive Luncheon</w:t>
      </w:r>
    </w:p>
    <w:p w14:paraId="42A2E84F" w14:textId="53D051A2" w:rsidR="009C2205" w:rsidRPr="00325E85" w:rsidRDefault="00325E85" w:rsidP="00D0063C">
      <w:pPr>
        <w:widowControl w:val="0"/>
        <w:autoSpaceDE w:val="0"/>
        <w:autoSpaceDN w:val="0"/>
        <w:adjustRightInd w:val="0"/>
        <w:spacing w:after="140"/>
        <w:jc w:val="center"/>
        <w:rPr>
          <w:rFonts w:ascii="Apple Chancery" w:hAnsi="Apple Chancery" w:cs="Apple Chancery"/>
          <w:color w:val="632081"/>
          <w:sz w:val="32"/>
          <w:szCs w:val="32"/>
        </w:rPr>
      </w:pPr>
      <w:r w:rsidRPr="00325E85">
        <w:rPr>
          <w:rFonts w:ascii="Apple Chancery" w:hAnsi="Apple Chancery" w:cs="Apple Chancery"/>
          <w:color w:val="632081"/>
          <w:sz w:val="32"/>
          <w:szCs w:val="32"/>
        </w:rPr>
        <w:t>June 1 after service in the Social Room</w:t>
      </w:r>
    </w:p>
    <w:p w14:paraId="7EB7019A" w14:textId="6780EB27" w:rsidR="003519F3" w:rsidRDefault="003519F3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Board of Directors has had several meetings to discuss our budget and pledge drive and would like to propose </w:t>
      </w:r>
      <w:r w:rsidR="008A5DD1">
        <w:rPr>
          <w:rFonts w:ascii="Arial" w:hAnsi="Arial" w:cs="Arial"/>
          <w:sz w:val="28"/>
          <w:szCs w:val="28"/>
        </w:rPr>
        <w:t>some new</w:t>
      </w:r>
      <w:r>
        <w:rPr>
          <w:rFonts w:ascii="Arial" w:hAnsi="Arial" w:cs="Arial"/>
          <w:sz w:val="28"/>
          <w:szCs w:val="28"/>
        </w:rPr>
        <w:t xml:space="preserve"> ideas to help support our endeavors at UUFP: </w:t>
      </w:r>
    </w:p>
    <w:p w14:paraId="4DC56828" w14:textId="77777777" w:rsidR="003519F3" w:rsidRDefault="003519F3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      Hire a part-time RE coordinator/teacher</w:t>
      </w:r>
    </w:p>
    <w:p w14:paraId="2939A013" w14:textId="5998DDD4" w:rsidR="003519F3" w:rsidRDefault="00D0063C" w:rsidP="004B2079">
      <w:pPr>
        <w:widowControl w:val="0"/>
        <w:autoSpaceDE w:val="0"/>
        <w:autoSpaceDN w:val="0"/>
        <w:adjustRightInd w:val="0"/>
        <w:spacing w:after="140"/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2.      Increase the funding f</w:t>
      </w:r>
      <w:r w:rsidR="003519F3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 our F</w:t>
      </w:r>
      <w:r w:rsidR="003519F3">
        <w:rPr>
          <w:rFonts w:ascii="Arial" w:hAnsi="Arial" w:cs="Arial"/>
          <w:b/>
          <w:bCs/>
          <w:sz w:val="28"/>
          <w:szCs w:val="28"/>
        </w:rPr>
        <w:t xml:space="preserve">acility </w:t>
      </w:r>
      <w:r>
        <w:rPr>
          <w:rFonts w:ascii="Arial" w:hAnsi="Arial" w:cs="Arial"/>
          <w:b/>
          <w:bCs/>
          <w:sz w:val="28"/>
          <w:szCs w:val="28"/>
        </w:rPr>
        <w:t xml:space="preserve">Committee </w:t>
      </w:r>
      <w:r w:rsidR="003519F3">
        <w:rPr>
          <w:rFonts w:ascii="Arial" w:hAnsi="Arial" w:cs="Arial"/>
          <w:b/>
          <w:bCs/>
          <w:sz w:val="28"/>
          <w:szCs w:val="28"/>
        </w:rPr>
        <w:t>to re</w:t>
      </w:r>
      <w:r w:rsidR="0096228C">
        <w:rPr>
          <w:rFonts w:ascii="Arial" w:hAnsi="Arial" w:cs="Arial"/>
          <w:b/>
          <w:bCs/>
          <w:sz w:val="28"/>
          <w:szCs w:val="28"/>
        </w:rPr>
        <w:t>pair and upkeep for our beloved Fellowship</w:t>
      </w:r>
      <w:r w:rsidR="004B2079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2BEAEB4" w14:textId="04AD8306" w:rsidR="003519F3" w:rsidRDefault="003519F3" w:rsidP="004B2079">
      <w:pPr>
        <w:widowControl w:val="0"/>
        <w:autoSpaceDE w:val="0"/>
        <w:autoSpaceDN w:val="0"/>
        <w:adjustRightInd w:val="0"/>
        <w:spacing w:after="140"/>
        <w:ind w:left="630" w:hanging="63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D0063C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A5DD1">
        <w:rPr>
          <w:rFonts w:ascii="Arial" w:hAnsi="Arial" w:cs="Arial"/>
          <w:b/>
          <w:bCs/>
          <w:sz w:val="28"/>
          <w:szCs w:val="28"/>
        </w:rPr>
        <w:t>Through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0063C">
        <w:rPr>
          <w:rFonts w:ascii="Arial" w:hAnsi="Arial" w:cs="Arial"/>
          <w:b/>
          <w:bCs/>
          <w:sz w:val="28"/>
          <w:szCs w:val="28"/>
        </w:rPr>
        <w:t xml:space="preserve">our </w:t>
      </w:r>
      <w:r>
        <w:rPr>
          <w:rFonts w:ascii="Arial" w:hAnsi="Arial" w:cs="Arial"/>
          <w:b/>
          <w:bCs/>
          <w:sz w:val="28"/>
          <w:szCs w:val="28"/>
        </w:rPr>
        <w:t xml:space="preserve">summer </w:t>
      </w:r>
      <w:r w:rsidR="004B2079">
        <w:rPr>
          <w:rFonts w:ascii="Arial" w:hAnsi="Arial" w:cs="Arial"/>
          <w:b/>
          <w:bCs/>
          <w:sz w:val="28"/>
          <w:szCs w:val="28"/>
        </w:rPr>
        <w:t xml:space="preserve">services </w:t>
      </w:r>
      <w:r>
        <w:rPr>
          <w:rFonts w:ascii="Arial" w:hAnsi="Arial" w:cs="Arial"/>
          <w:b/>
          <w:bCs/>
          <w:sz w:val="28"/>
          <w:szCs w:val="28"/>
        </w:rPr>
        <w:t xml:space="preserve">and </w:t>
      </w:r>
      <w:r w:rsidR="004B2079">
        <w:rPr>
          <w:rFonts w:ascii="Arial" w:hAnsi="Arial" w:cs="Arial"/>
          <w:b/>
          <w:bCs/>
          <w:sz w:val="28"/>
          <w:szCs w:val="28"/>
        </w:rPr>
        <w:t xml:space="preserve">programming </w:t>
      </w:r>
      <w:r w:rsidR="00D0063C">
        <w:rPr>
          <w:rFonts w:ascii="Arial" w:hAnsi="Arial" w:cs="Arial"/>
          <w:b/>
          <w:bCs/>
          <w:sz w:val="28"/>
          <w:szCs w:val="28"/>
        </w:rPr>
        <w:t xml:space="preserve">for our </w:t>
      </w:r>
      <w:r>
        <w:rPr>
          <w:rFonts w:ascii="Arial" w:hAnsi="Arial" w:cs="Arial"/>
          <w:b/>
          <w:bCs/>
          <w:sz w:val="28"/>
          <w:szCs w:val="28"/>
        </w:rPr>
        <w:t>youth bring an eclectic mix of ideas and events to our community</w:t>
      </w:r>
    </w:p>
    <w:p w14:paraId="7FDE35AB" w14:textId="2B8B9CEA" w:rsidR="008A5DD1" w:rsidRDefault="008A5DD1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    </w:t>
      </w:r>
      <w:r w:rsidR="00D0063C">
        <w:rPr>
          <w:rFonts w:ascii="Arial" w:hAnsi="Arial" w:cs="Arial"/>
          <w:b/>
          <w:bCs/>
          <w:sz w:val="28"/>
          <w:szCs w:val="28"/>
        </w:rPr>
        <w:t>Build our adult religious education program</w:t>
      </w:r>
    </w:p>
    <w:p w14:paraId="0ABDDF14" w14:textId="3C12B76C" w:rsidR="008A5DD1" w:rsidRDefault="008A5DD1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    Expand childcare needs</w:t>
      </w:r>
    </w:p>
    <w:p w14:paraId="3EB354A5" w14:textId="77777777" w:rsidR="00D0063C" w:rsidRDefault="00D0063C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</w:p>
    <w:p w14:paraId="00C317C9" w14:textId="77777777" w:rsidR="003519F3" w:rsidRDefault="003519F3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gifts pyramid below demonstrates how we can achieve these goals. Some of you stepped up to a higher giving tier last year. Others have a plan to get to the next tier this year or within several years. Please find your giving level and consider increasing up to or toward the next tier of giving.</w:t>
      </w:r>
    </w:p>
    <w:p w14:paraId="57742554" w14:textId="77777777" w:rsidR="00D0063C" w:rsidRPr="00D0063C" w:rsidRDefault="00D0063C" w:rsidP="00D0063C">
      <w:pPr>
        <w:widowControl w:val="0"/>
        <w:autoSpaceDE w:val="0"/>
        <w:autoSpaceDN w:val="0"/>
        <w:adjustRightInd w:val="0"/>
        <w:spacing w:after="140"/>
        <w:jc w:val="center"/>
        <w:rPr>
          <w:rFonts w:ascii="Footlight MT Light" w:hAnsi="Footlight MT Light" w:cs="Arial"/>
          <w:b/>
          <w:bCs/>
          <w:color w:val="DF992A"/>
          <w:sz w:val="56"/>
          <w:szCs w:val="5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</w:pPr>
      <w:r w:rsidRPr="00D0063C">
        <w:rPr>
          <w:rFonts w:ascii="Footlight MT Light" w:hAnsi="Footlight MT Light" w:cs="Arial"/>
          <w:b/>
          <w:bCs/>
          <w:color w:val="DF992A"/>
          <w:sz w:val="56"/>
          <w:szCs w:val="5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Gifts Pyramid</w:t>
      </w:r>
    </w:p>
    <w:p w14:paraId="1DC8E0E9" w14:textId="77777777" w:rsidR="00D0063C" w:rsidRDefault="00D0063C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</w:p>
    <w:p w14:paraId="3E68FDF9" w14:textId="77777777" w:rsidR="002C327A" w:rsidRDefault="006213BC" w:rsidP="002C327A">
      <w:pPr>
        <w:keepNext/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77586814" wp14:editId="159DB97F">
            <wp:extent cx="5486400" cy="3200400"/>
            <wp:effectExtent l="50800" t="25400" r="50800" b="762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CE3FD31" w14:textId="77777777" w:rsidR="003519F3" w:rsidRPr="002C327A" w:rsidRDefault="002C327A" w:rsidP="002C327A">
      <w:pPr>
        <w:pStyle w:val="Caption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C327A">
        <w:rPr>
          <w:sz w:val="24"/>
          <w:szCs w:val="24"/>
        </w:rPr>
        <w:t>UUFP Pledges</w:t>
      </w:r>
      <w:r w:rsidR="004B2079">
        <w:rPr>
          <w:sz w:val="24"/>
          <w:szCs w:val="24"/>
        </w:rPr>
        <w:t>: number of pledge units</w:t>
      </w:r>
    </w:p>
    <w:p w14:paraId="3175226F" w14:textId="77777777" w:rsidR="003519F3" w:rsidRDefault="003519F3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75B6C9CC" w14:textId="77777777" w:rsidR="003519F3" w:rsidRPr="008708F4" w:rsidRDefault="003519F3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For your convenience, </w:t>
      </w:r>
      <w:r w:rsidR="002C327A">
        <w:rPr>
          <w:rFonts w:ascii="Arial" w:hAnsi="Arial" w:cs="Arial"/>
          <w:sz w:val="28"/>
          <w:szCs w:val="28"/>
        </w:rPr>
        <w:t>your fair share work sheet is below</w:t>
      </w:r>
      <w:r>
        <w:rPr>
          <w:rFonts w:ascii="Arial" w:hAnsi="Arial" w:cs="Arial"/>
          <w:sz w:val="28"/>
          <w:szCs w:val="28"/>
        </w:rPr>
        <w:t xml:space="preserve">. </w:t>
      </w:r>
      <w:r w:rsidR="002C327A">
        <w:rPr>
          <w:rFonts w:ascii="Arial" w:hAnsi="Arial" w:cs="Arial"/>
          <w:sz w:val="28"/>
          <w:szCs w:val="28"/>
        </w:rPr>
        <w:t>If you have any questions please feel free to contact Frances Provost, any Board member or Reverend David Farrington.</w:t>
      </w:r>
      <w:r w:rsidR="009C2205">
        <w:rPr>
          <w:rFonts w:ascii="Arial" w:hAnsi="Arial" w:cs="Arial"/>
          <w:sz w:val="28"/>
          <w:szCs w:val="28"/>
        </w:rPr>
        <w:t xml:space="preserve"> Your actual Fair Share Form/Pledge form will be given to you at our kick off potluck on </w:t>
      </w:r>
      <w:r w:rsidR="009C2205" w:rsidRPr="008708F4">
        <w:rPr>
          <w:rFonts w:ascii="Arial" w:hAnsi="Arial" w:cs="Arial"/>
          <w:b/>
          <w:sz w:val="32"/>
          <w:szCs w:val="32"/>
        </w:rPr>
        <w:t xml:space="preserve">June 1, 2014 at UUFP after service!!! </w:t>
      </w:r>
    </w:p>
    <w:p w14:paraId="00689046" w14:textId="77777777" w:rsidR="003519F3" w:rsidRDefault="003519F3" w:rsidP="002C327A">
      <w:pPr>
        <w:widowControl w:val="0"/>
        <w:autoSpaceDE w:val="0"/>
        <w:autoSpaceDN w:val="0"/>
        <w:adjustRightInd w:val="0"/>
        <w:spacing w:after="1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EE2007F" wp14:editId="1F39ED4B">
            <wp:extent cx="4399280" cy="3962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75F7" w14:textId="77777777" w:rsidR="003519F3" w:rsidRDefault="003519F3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568168D6" w14:textId="77777777" w:rsidR="009C2205" w:rsidRPr="00E04B5B" w:rsidRDefault="009C2205" w:rsidP="009C22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UUA </w:t>
      </w:r>
      <w:r w:rsidRPr="00E04B5B">
        <w:rPr>
          <w:rFonts w:ascii="Arial" w:hAnsi="Arial" w:cs="Arial"/>
          <w:b/>
          <w:sz w:val="28"/>
          <w:szCs w:val="28"/>
        </w:rPr>
        <w:t>Suggested Fair Share Giving Guide</w:t>
      </w:r>
    </w:p>
    <w:p w14:paraId="3D9FB561" w14:textId="77777777" w:rsidR="009C2205" w:rsidRPr="00E04B5B" w:rsidRDefault="009C2205" w:rsidP="00CF7876">
      <w:pPr>
        <w:ind w:hanging="1260"/>
        <w:rPr>
          <w:rFonts w:ascii="Arial" w:hAnsi="Arial" w:cs="Arial"/>
          <w:sz w:val="20"/>
          <w:szCs w:val="20"/>
        </w:rPr>
      </w:pPr>
      <w:r w:rsidRPr="008943AC">
        <w:rPr>
          <w:rFonts w:ascii="Arial" w:hAnsi="Arial" w:cs="Arial"/>
          <w:sz w:val="20"/>
          <w:szCs w:val="20"/>
        </w:rPr>
        <w:object w:dxaOrig="11252" w:dyaOrig="4324" w14:anchorId="0C511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pt;height:3in" o:ole="">
            <v:imagedata r:id="rId14" o:title=""/>
          </v:shape>
          <o:OLEObject Type="Embed" ProgID="Excel.Sheet.8" ShapeID="_x0000_i1025" DrawAspect="Content" ObjectID="_1336399946" r:id="rId15"/>
        </w:object>
      </w:r>
    </w:p>
    <w:p w14:paraId="32FE29B3" w14:textId="77777777" w:rsidR="009C2205" w:rsidRPr="008943AC" w:rsidRDefault="009C2205" w:rsidP="009C2205">
      <w:pPr>
        <w:ind w:left="720"/>
        <w:rPr>
          <w:rFonts w:ascii="Arial" w:hAnsi="Arial" w:cs="Arial"/>
          <w:b/>
          <w:sz w:val="16"/>
          <w:szCs w:val="16"/>
        </w:rPr>
      </w:pPr>
    </w:p>
    <w:p w14:paraId="5B927B3D" w14:textId="77777777" w:rsidR="009C2205" w:rsidRPr="006973FD" w:rsidRDefault="009C2205" w:rsidP="008708F4">
      <w:pPr>
        <w:rPr>
          <w:rFonts w:ascii="Arial" w:hAnsi="Arial" w:cs="Arial"/>
          <w:b/>
        </w:rPr>
      </w:pPr>
      <w:r w:rsidRPr="006973FD">
        <w:rPr>
          <w:rFonts w:ascii="Arial" w:hAnsi="Arial" w:cs="Arial"/>
          <w:b/>
        </w:rPr>
        <w:t>Determining your income:</w:t>
      </w:r>
      <w:r w:rsidRPr="006973FD">
        <w:rPr>
          <w:rFonts w:ascii="Arial" w:hAnsi="Arial" w:cs="Arial"/>
          <w:b/>
        </w:rPr>
        <w:tab/>
      </w:r>
      <w:r w:rsidRPr="006973FD">
        <w:rPr>
          <w:rFonts w:ascii="Arial" w:hAnsi="Arial" w:cs="Arial"/>
          <w:b/>
        </w:rPr>
        <w:tab/>
      </w:r>
      <w:r w:rsidRPr="006973FD">
        <w:rPr>
          <w:rFonts w:ascii="Arial" w:hAnsi="Arial" w:cs="Arial"/>
          <w:b/>
        </w:rPr>
        <w:tab/>
      </w:r>
      <w:r w:rsidRPr="006973FD">
        <w:rPr>
          <w:rFonts w:ascii="Arial" w:hAnsi="Arial" w:cs="Arial"/>
          <w:b/>
        </w:rPr>
        <w:tab/>
      </w:r>
      <w:r w:rsidRPr="006973FD">
        <w:rPr>
          <w:rFonts w:ascii="Arial" w:hAnsi="Arial" w:cs="Arial"/>
          <w:b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02E4BFF2" w14:textId="77777777" w:rsidR="008708F4" w:rsidRDefault="008708F4" w:rsidP="008708F4">
      <w:pPr>
        <w:rPr>
          <w:rFonts w:ascii="Arial" w:hAnsi="Arial" w:cs="Arial"/>
          <w:b/>
          <w:sz w:val="20"/>
          <w:szCs w:val="20"/>
        </w:rPr>
        <w:sectPr w:rsidR="008708F4" w:rsidSect="008708F4">
          <w:pgSz w:w="12240" w:h="15840"/>
          <w:pgMar w:top="1440" w:right="1800" w:bottom="1080" w:left="1800" w:header="720" w:footer="720" w:gutter="0"/>
          <w:cols w:space="720"/>
          <w:docGrid w:linePitch="360"/>
        </w:sectPr>
      </w:pPr>
    </w:p>
    <w:p w14:paraId="1D8EAA61" w14:textId="1E06B89A" w:rsidR="009C2205" w:rsidRPr="00E04B5B" w:rsidRDefault="009C2205" w:rsidP="008708F4">
      <w:pPr>
        <w:rPr>
          <w:rFonts w:ascii="Arial" w:hAnsi="Arial" w:cs="Arial"/>
        </w:rPr>
      </w:pPr>
      <w:r w:rsidRPr="006973FD">
        <w:rPr>
          <w:rFonts w:ascii="Arial" w:hAnsi="Arial" w:cs="Arial"/>
          <w:b/>
          <w:sz w:val="20"/>
          <w:szCs w:val="20"/>
        </w:rPr>
        <w:t xml:space="preserve">Start with Adjusted Gross Income </w:t>
      </w:r>
      <w:r w:rsidRPr="006973FD">
        <w:rPr>
          <w:rFonts w:ascii="Arial" w:hAnsi="Arial" w:cs="Arial"/>
          <w:sz w:val="20"/>
          <w:szCs w:val="20"/>
        </w:rPr>
        <w:t>(from IRS form 1040)</w:t>
      </w:r>
      <w:r w:rsidRPr="006973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32BB1">
        <w:rPr>
          <w:rFonts w:ascii="Arial Black" w:hAnsi="Arial Black" w:cs="Arial"/>
          <w:sz w:val="20"/>
          <w:szCs w:val="20"/>
        </w:rPr>
        <w:t>__________________</w:t>
      </w:r>
    </w:p>
    <w:p w14:paraId="052B0F34" w14:textId="77777777" w:rsidR="009C2205" w:rsidRPr="006973FD" w:rsidRDefault="009C2205" w:rsidP="008708F4">
      <w:pPr>
        <w:rPr>
          <w:rFonts w:ascii="Arial" w:hAnsi="Arial" w:cs="Arial"/>
          <w:b/>
          <w:sz w:val="20"/>
          <w:szCs w:val="20"/>
        </w:rPr>
      </w:pPr>
      <w:r w:rsidRPr="006973FD">
        <w:rPr>
          <w:rFonts w:ascii="Arial" w:hAnsi="Arial" w:cs="Arial"/>
          <w:b/>
          <w:sz w:val="20"/>
          <w:szCs w:val="20"/>
        </w:rPr>
        <w:t>Add:</w:t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</w:p>
    <w:p w14:paraId="5FF2E7B3" w14:textId="77777777" w:rsidR="009C2205" w:rsidRPr="006973FD" w:rsidRDefault="009C2205" w:rsidP="008708F4">
      <w:pPr>
        <w:numPr>
          <w:ilvl w:val="0"/>
          <w:numId w:val="2"/>
        </w:numPr>
        <w:tabs>
          <w:tab w:val="clear" w:pos="720"/>
          <w:tab w:val="num" w:pos="0"/>
        </w:tabs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Tax-exempt pensions and annuities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04AFA582" w14:textId="77777777" w:rsidR="009C2205" w:rsidRPr="006973FD" w:rsidRDefault="009C2205" w:rsidP="008708F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Tax-free income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</w:p>
    <w:p w14:paraId="616D19C8" w14:textId="77777777" w:rsidR="009C2205" w:rsidRPr="006973FD" w:rsidRDefault="009C2205" w:rsidP="008708F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Depreciation on rental property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3182F848" w14:textId="77777777" w:rsidR="009C2205" w:rsidRPr="006973FD" w:rsidRDefault="009C2205" w:rsidP="008708F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Other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087BA7D8" w14:textId="77777777" w:rsidR="009C2205" w:rsidRPr="006973FD" w:rsidRDefault="009C2205" w:rsidP="008708F4">
      <w:pPr>
        <w:ind w:left="720"/>
        <w:rPr>
          <w:rFonts w:ascii="Arial" w:hAnsi="Arial" w:cs="Arial"/>
          <w:b/>
          <w:sz w:val="20"/>
          <w:szCs w:val="20"/>
        </w:rPr>
      </w:pPr>
      <w:r w:rsidRPr="006973FD">
        <w:rPr>
          <w:rFonts w:ascii="Arial" w:hAnsi="Arial" w:cs="Arial"/>
          <w:b/>
          <w:sz w:val="20"/>
          <w:szCs w:val="20"/>
        </w:rPr>
        <w:t>Total Additions</w:t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</w:p>
    <w:p w14:paraId="0AE2BA1A" w14:textId="77777777" w:rsidR="009C2205" w:rsidRPr="006973FD" w:rsidRDefault="009C2205" w:rsidP="008708F4">
      <w:pPr>
        <w:rPr>
          <w:rFonts w:ascii="Arial" w:hAnsi="Arial" w:cs="Arial"/>
          <w:b/>
          <w:sz w:val="20"/>
          <w:szCs w:val="20"/>
        </w:rPr>
      </w:pPr>
      <w:r w:rsidRPr="006973FD">
        <w:rPr>
          <w:rFonts w:ascii="Arial" w:hAnsi="Arial" w:cs="Arial"/>
          <w:b/>
          <w:sz w:val="20"/>
          <w:szCs w:val="20"/>
        </w:rPr>
        <w:t>Deduct:</w:t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</w:p>
    <w:p w14:paraId="370A2680" w14:textId="77777777" w:rsidR="009C2205" w:rsidRPr="006973FD" w:rsidRDefault="009C2205" w:rsidP="008708F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Non-reimbursed major medical expenses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1B73D90A" w14:textId="77777777" w:rsidR="009C2205" w:rsidRPr="006973FD" w:rsidRDefault="009C2205" w:rsidP="008708F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Care of parent(s)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465A149F" w14:textId="77777777" w:rsidR="009C2205" w:rsidRPr="006973FD" w:rsidRDefault="009C2205" w:rsidP="008708F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Costs of higher education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08D5F640" w14:textId="77777777" w:rsidR="009C2205" w:rsidRPr="006973FD" w:rsidRDefault="009C2205" w:rsidP="008708F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>Costs of child care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sz w:val="20"/>
          <w:szCs w:val="20"/>
        </w:rPr>
        <w:tab/>
      </w:r>
    </w:p>
    <w:p w14:paraId="1354AA9A" w14:textId="77777777" w:rsidR="009C2205" w:rsidRPr="006973FD" w:rsidRDefault="009C2205" w:rsidP="008708F4">
      <w:pPr>
        <w:rPr>
          <w:rFonts w:ascii="Arial" w:hAnsi="Arial" w:cs="Arial"/>
          <w:b/>
          <w:sz w:val="20"/>
          <w:szCs w:val="20"/>
        </w:rPr>
      </w:pPr>
      <w:r w:rsidRPr="006973FD">
        <w:rPr>
          <w:rFonts w:ascii="Arial" w:hAnsi="Arial" w:cs="Arial"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>Total Deductions</w:t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  <w:r w:rsidRPr="006973FD">
        <w:rPr>
          <w:rFonts w:ascii="Arial" w:hAnsi="Arial" w:cs="Arial"/>
          <w:b/>
          <w:sz w:val="20"/>
          <w:szCs w:val="20"/>
        </w:rPr>
        <w:tab/>
      </w:r>
    </w:p>
    <w:p w14:paraId="32219603" w14:textId="77777777" w:rsidR="009C2205" w:rsidRDefault="009C2205" w:rsidP="008708F4">
      <w:pPr>
        <w:rPr>
          <w:rFonts w:ascii="Arial Black" w:hAnsi="Arial Black" w:cs="Arial"/>
          <w:sz w:val="20"/>
          <w:szCs w:val="20"/>
        </w:rPr>
      </w:pPr>
      <w:r w:rsidRPr="006973FD">
        <w:rPr>
          <w:rFonts w:ascii="Arial" w:hAnsi="Arial" w:cs="Arial"/>
          <w:b/>
          <w:sz w:val="20"/>
          <w:szCs w:val="20"/>
        </w:rPr>
        <w:t>INCOME for use in determining fair share</w:t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" w:hAnsi="Arial" w:cs="Arial"/>
          <w:b/>
          <w:sz w:val="20"/>
          <w:szCs w:val="20"/>
        </w:rPr>
        <w:tab/>
      </w:r>
      <w:r w:rsidRPr="006973FD">
        <w:rPr>
          <w:rFonts w:ascii="Arial Black" w:hAnsi="Arial Black" w:cs="Arial"/>
          <w:sz w:val="20"/>
          <w:szCs w:val="20"/>
        </w:rPr>
        <w:t>__________________</w:t>
      </w:r>
    </w:p>
    <w:p w14:paraId="65FBF938" w14:textId="77777777" w:rsidR="008708F4" w:rsidRDefault="008708F4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b/>
          <w:sz w:val="20"/>
          <w:szCs w:val="20"/>
        </w:rPr>
        <w:sectPr w:rsidR="008708F4" w:rsidSect="008708F4">
          <w:type w:val="continuous"/>
          <w:pgSz w:w="12240" w:h="15840"/>
          <w:pgMar w:top="1440" w:right="1800" w:bottom="630" w:left="1800" w:header="720" w:footer="720" w:gutter="0"/>
          <w:cols w:num="2" w:space="720"/>
          <w:docGrid w:linePitch="360"/>
        </w:sectPr>
      </w:pPr>
    </w:p>
    <w:p w14:paraId="4D84B02E" w14:textId="1CA44BC8" w:rsidR="009C2205" w:rsidRDefault="009C2205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b/>
          <w:sz w:val="20"/>
          <w:szCs w:val="20"/>
        </w:rPr>
      </w:pPr>
    </w:p>
    <w:p w14:paraId="7667AC4D" w14:textId="77777777" w:rsidR="009C2205" w:rsidRDefault="009C2205" w:rsidP="003519F3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b/>
          <w:sz w:val="20"/>
          <w:szCs w:val="20"/>
        </w:rPr>
      </w:pPr>
    </w:p>
    <w:p w14:paraId="0249ECC7" w14:textId="77777777" w:rsidR="003519F3" w:rsidRPr="008D3E64" w:rsidRDefault="009C2205" w:rsidP="008D3E64">
      <w:pPr>
        <w:widowControl w:val="0"/>
        <w:autoSpaceDE w:val="0"/>
        <w:autoSpaceDN w:val="0"/>
        <w:adjustRightInd w:val="0"/>
        <w:jc w:val="center"/>
        <w:rPr>
          <w:rFonts w:ascii="Apple Chancery" w:hAnsi="Apple Chancery" w:cs="Apple Chancery"/>
          <w:b/>
        </w:rPr>
      </w:pPr>
      <w:r w:rsidRPr="008D3E64">
        <w:rPr>
          <w:rFonts w:ascii="Apple Chancery" w:hAnsi="Apple Chancery" w:cs="Apple Chancery"/>
          <w:b/>
        </w:rPr>
        <w:t xml:space="preserve">The Board of Directors </w:t>
      </w:r>
      <w:r w:rsidR="008D3E64">
        <w:rPr>
          <w:rFonts w:ascii="Apple Chancery" w:hAnsi="Apple Chancery" w:cs="Apple Chancery"/>
          <w:b/>
        </w:rPr>
        <w:t>and</w:t>
      </w:r>
      <w:r w:rsidR="00CF7876">
        <w:rPr>
          <w:rFonts w:ascii="Apple Chancery" w:hAnsi="Apple Chancery" w:cs="Apple Chancery"/>
          <w:b/>
        </w:rPr>
        <w:t xml:space="preserve"> Rev. Dave wish</w:t>
      </w:r>
      <w:r w:rsidRPr="008D3E64">
        <w:rPr>
          <w:rFonts w:ascii="Apple Chancery" w:hAnsi="Apple Chancery" w:cs="Apple Chancery"/>
          <w:b/>
        </w:rPr>
        <w:t xml:space="preserve"> to thank all of you for your amazing and d</w:t>
      </w:r>
      <w:r w:rsidR="008D3E64">
        <w:rPr>
          <w:rFonts w:ascii="Apple Chancery" w:hAnsi="Apple Chancery" w:cs="Apple Chancery"/>
          <w:b/>
        </w:rPr>
        <w:t>edicated support of UUFP.  We all</w:t>
      </w:r>
      <w:r w:rsidRPr="008D3E64">
        <w:rPr>
          <w:rFonts w:ascii="Apple Chancery" w:hAnsi="Apple Chancery" w:cs="Apple Chancery"/>
          <w:b/>
        </w:rPr>
        <w:t xml:space="preserve"> benefit from each </w:t>
      </w:r>
      <w:r w:rsidR="008D3E64" w:rsidRPr="008D3E64">
        <w:rPr>
          <w:rFonts w:ascii="Apple Chancery" w:hAnsi="Apple Chancery" w:cs="Apple Chancery"/>
          <w:b/>
        </w:rPr>
        <w:t>other’s</w:t>
      </w:r>
      <w:r w:rsidRPr="008D3E64">
        <w:rPr>
          <w:rFonts w:ascii="Apple Chancery" w:hAnsi="Apple Chancery" w:cs="Apple Chancery"/>
          <w:b/>
        </w:rPr>
        <w:t xml:space="preserve"> contributions and have a lot of fun in sharing and </w:t>
      </w:r>
      <w:r w:rsidR="008D3E64">
        <w:rPr>
          <w:rFonts w:ascii="Apple Chancery" w:hAnsi="Apple Chancery" w:cs="Apple Chancery"/>
          <w:b/>
        </w:rPr>
        <w:t xml:space="preserve">working in </w:t>
      </w:r>
      <w:r w:rsidRPr="008D3E64">
        <w:rPr>
          <w:rFonts w:ascii="Apple Chancery" w:hAnsi="Apple Chancery" w:cs="Apple Chancery"/>
          <w:b/>
        </w:rPr>
        <w:t>community.</w:t>
      </w:r>
    </w:p>
    <w:p w14:paraId="690D49DC" w14:textId="77777777" w:rsidR="008D3E64" w:rsidRDefault="008D3E64" w:rsidP="009C2205">
      <w:pPr>
        <w:widowControl w:val="0"/>
        <w:autoSpaceDE w:val="0"/>
        <w:autoSpaceDN w:val="0"/>
        <w:adjustRightInd w:val="0"/>
        <w:rPr>
          <w:rFonts w:ascii="Wingdings 2" w:hAnsi="Wingdings 2" w:cs="Apple Chancery"/>
          <w:b/>
          <w:sz w:val="32"/>
          <w:szCs w:val="32"/>
        </w:rPr>
      </w:pPr>
    </w:p>
    <w:p w14:paraId="3DD76646" w14:textId="77777777" w:rsidR="009C2205" w:rsidRDefault="008D3E64" w:rsidP="008D3E64">
      <w:pPr>
        <w:widowControl w:val="0"/>
        <w:autoSpaceDE w:val="0"/>
        <w:autoSpaceDN w:val="0"/>
        <w:adjustRightInd w:val="0"/>
        <w:jc w:val="center"/>
        <w:rPr>
          <w:rFonts w:ascii="Wingdings 2" w:hAnsi="Wingdings 2" w:cs="Apple Chancery"/>
          <w:b/>
          <w:sz w:val="32"/>
          <w:szCs w:val="32"/>
        </w:rPr>
      </w:pPr>
      <w:r>
        <w:rPr>
          <w:rFonts w:ascii="Wingdings 2" w:hAnsi="Wingdings 2" w:cs="Apple Chancery"/>
          <w:b/>
          <w:noProof/>
          <w:sz w:val="32"/>
          <w:szCs w:val="32"/>
        </w:rPr>
        <w:drawing>
          <wp:inline distT="0" distB="0" distL="0" distR="0" wp14:anchorId="1D2B01A8" wp14:editId="15EB441B">
            <wp:extent cx="777240" cy="462280"/>
            <wp:effectExtent l="0" t="0" r="1016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t_upload_file983_28591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64BF" w14:textId="77777777" w:rsidR="009C2205" w:rsidRDefault="009C2205" w:rsidP="008D3E64">
      <w:pPr>
        <w:widowControl w:val="0"/>
        <w:autoSpaceDE w:val="0"/>
        <w:autoSpaceDN w:val="0"/>
        <w:adjustRightInd w:val="0"/>
        <w:jc w:val="center"/>
        <w:rPr>
          <w:rFonts w:ascii="Apple Chancery" w:hAnsi="Apple Chancery" w:cs="Apple Chancery"/>
          <w:b/>
          <w:sz w:val="32"/>
          <w:szCs w:val="32"/>
        </w:rPr>
      </w:pPr>
      <w:r w:rsidRPr="009C2205">
        <w:rPr>
          <w:rFonts w:ascii="Apple Chancery" w:hAnsi="Apple Chancery" w:cs="Apple Chancery"/>
          <w:b/>
          <w:sz w:val="32"/>
          <w:szCs w:val="32"/>
        </w:rPr>
        <w:t xml:space="preserve">Please mark your calendar for our </w:t>
      </w:r>
      <w:r>
        <w:rPr>
          <w:rFonts w:ascii="Apple Chancery" w:hAnsi="Apple Chancery" w:cs="Apple Chancery"/>
          <w:b/>
          <w:sz w:val="32"/>
          <w:szCs w:val="32"/>
        </w:rPr>
        <w:t>l</w:t>
      </w:r>
      <w:r w:rsidRPr="009C2205">
        <w:rPr>
          <w:rFonts w:ascii="Apple Chancery" w:hAnsi="Apple Chancery" w:cs="Apple Chancery"/>
          <w:b/>
          <w:sz w:val="32"/>
          <w:szCs w:val="32"/>
        </w:rPr>
        <w:t>uncheon</w:t>
      </w:r>
    </w:p>
    <w:p w14:paraId="17D4BAA5" w14:textId="77777777" w:rsidR="009C2205" w:rsidRPr="009C2205" w:rsidRDefault="009C2205" w:rsidP="009C2205">
      <w:pPr>
        <w:widowControl w:val="0"/>
        <w:autoSpaceDE w:val="0"/>
        <w:autoSpaceDN w:val="0"/>
        <w:adjustRightInd w:val="0"/>
        <w:jc w:val="center"/>
        <w:rPr>
          <w:rFonts w:ascii="Apple Chancery" w:hAnsi="Apple Chancery" w:cs="Apple Chancery"/>
          <w:sz w:val="32"/>
          <w:szCs w:val="32"/>
        </w:rPr>
      </w:pPr>
      <w:r w:rsidRPr="009C2205">
        <w:rPr>
          <w:rFonts w:ascii="Apple Chancery" w:hAnsi="Apple Chancery" w:cs="Apple Chancery"/>
          <w:b/>
          <w:sz w:val="32"/>
          <w:szCs w:val="32"/>
        </w:rPr>
        <w:t xml:space="preserve">pledge </w:t>
      </w:r>
      <w:r w:rsidRPr="008D3E64">
        <w:rPr>
          <w:rFonts w:ascii="Apple Chancery" w:hAnsi="Apple Chancery" w:cs="Apple Chancery"/>
          <w:b/>
          <w:sz w:val="32"/>
          <w:szCs w:val="32"/>
        </w:rPr>
        <w:t>date</w:t>
      </w:r>
      <w:r w:rsidRPr="009C2205">
        <w:rPr>
          <w:rFonts w:ascii="Apple Chancery" w:hAnsi="Apple Chancery" w:cs="Apple Chancery"/>
          <w:b/>
          <w:sz w:val="32"/>
          <w:szCs w:val="32"/>
        </w:rPr>
        <w:t xml:space="preserve"> to join in for FOOD, FUN and assisting UUFP with priority setting financial goals.</w:t>
      </w:r>
    </w:p>
    <w:p w14:paraId="57091BD0" w14:textId="77777777" w:rsidR="003519F3" w:rsidRPr="00CF7876" w:rsidRDefault="00CF7876" w:rsidP="00CF7876">
      <w:pPr>
        <w:widowControl w:val="0"/>
        <w:autoSpaceDE w:val="0"/>
        <w:autoSpaceDN w:val="0"/>
        <w:adjustRightInd w:val="0"/>
        <w:spacing w:after="140"/>
        <w:jc w:val="center"/>
        <w:rPr>
          <w:rFonts w:ascii="Apple Chancery" w:hAnsi="Apple Chancery" w:cs="Apple Chancery"/>
          <w:sz w:val="32"/>
          <w:szCs w:val="32"/>
        </w:rPr>
      </w:pPr>
      <w:r w:rsidRPr="008708F4">
        <w:rPr>
          <w:rFonts w:ascii="Apple Chancery" w:hAnsi="Apple Chancery" w:cs="Apple Chancery"/>
          <w:b/>
          <w:sz w:val="36"/>
          <w:szCs w:val="36"/>
        </w:rPr>
        <w:t>June 1</w:t>
      </w:r>
      <w:r w:rsidRPr="00CF7876">
        <w:rPr>
          <w:rFonts w:ascii="Apple Chancery" w:hAnsi="Apple Chancery" w:cs="Apple Chancery"/>
          <w:sz w:val="32"/>
          <w:szCs w:val="32"/>
        </w:rPr>
        <w:t xml:space="preserve"> in the Social Room after service</w:t>
      </w:r>
    </w:p>
    <w:p w14:paraId="137CEC88" w14:textId="77777777" w:rsidR="003519F3" w:rsidRDefault="008D3E64" w:rsidP="003519F3">
      <w:pPr>
        <w:widowControl w:val="0"/>
        <w:autoSpaceDE w:val="0"/>
        <w:autoSpaceDN w:val="0"/>
        <w:adjustRightInd w:val="0"/>
        <w:spacing w:after="140"/>
        <w:jc w:val="center"/>
        <w:rPr>
          <w:rFonts w:ascii="Arial" w:hAnsi="Arial" w:cs="Arial"/>
          <w:sz w:val="28"/>
          <w:szCs w:val="28"/>
        </w:rPr>
      </w:pP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>
        <w:rPr>
          <w:rFonts w:ascii="Wingdings 2" w:hAnsi="Wingdings 2" w:cs="Apple Chancery"/>
          <w:b/>
          <w:sz w:val="32"/>
          <w:szCs w:val="32"/>
        </w:rPr>
        <w:t></w:t>
      </w:r>
      <w:r w:rsidR="003519F3">
        <w:rPr>
          <w:rFonts w:ascii="Arial" w:hAnsi="Arial" w:cs="Arial"/>
          <w:sz w:val="28"/>
          <w:szCs w:val="28"/>
        </w:rPr>
        <w:t> </w:t>
      </w:r>
    </w:p>
    <w:p w14:paraId="3A8ADB73" w14:textId="77777777" w:rsidR="008D3E64" w:rsidRDefault="008D3E64" w:rsidP="003519F3">
      <w:pPr>
        <w:widowControl w:val="0"/>
        <w:autoSpaceDE w:val="0"/>
        <w:autoSpaceDN w:val="0"/>
        <w:adjustRightInd w:val="0"/>
        <w:spacing w:after="140"/>
        <w:jc w:val="center"/>
        <w:rPr>
          <w:rFonts w:ascii="Arial" w:hAnsi="Arial" w:cs="Arial"/>
          <w:sz w:val="28"/>
          <w:szCs w:val="28"/>
        </w:rPr>
      </w:pPr>
    </w:p>
    <w:p w14:paraId="7C118D89" w14:textId="77777777" w:rsidR="00CF7876" w:rsidRDefault="00CF7876" w:rsidP="008D3E64">
      <w:pPr>
        <w:widowControl w:val="0"/>
        <w:autoSpaceDE w:val="0"/>
        <w:autoSpaceDN w:val="0"/>
        <w:adjustRightInd w:val="0"/>
        <w:spacing w:after="140"/>
        <w:jc w:val="center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>In Service,</w:t>
      </w:r>
    </w:p>
    <w:p w14:paraId="486FBAE7" w14:textId="77777777" w:rsidR="008D3E64" w:rsidRPr="008D3E64" w:rsidRDefault="008D3E64" w:rsidP="008D3E64">
      <w:pPr>
        <w:widowControl w:val="0"/>
        <w:autoSpaceDE w:val="0"/>
        <w:autoSpaceDN w:val="0"/>
        <w:adjustRightInd w:val="0"/>
        <w:spacing w:after="140"/>
        <w:jc w:val="center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 xml:space="preserve">Linda, Miranda, Mary, Laurie, Jon Price, Jon </w:t>
      </w:r>
      <w:proofErr w:type="spellStart"/>
      <w:r>
        <w:rPr>
          <w:rFonts w:ascii="Apple Chancery" w:hAnsi="Apple Chancery" w:cs="Apple Chancery"/>
          <w:sz w:val="28"/>
          <w:szCs w:val="28"/>
        </w:rPr>
        <w:t>Dreazen</w:t>
      </w:r>
      <w:proofErr w:type="spellEnd"/>
      <w:r>
        <w:rPr>
          <w:rFonts w:ascii="Apple Chancery" w:hAnsi="Apple Chancery" w:cs="Apple Chancery"/>
          <w:sz w:val="28"/>
          <w:szCs w:val="28"/>
        </w:rPr>
        <w:t>, Albert and Reverend Dave</w:t>
      </w:r>
    </w:p>
    <w:p w14:paraId="01620CC2" w14:textId="77777777" w:rsidR="00537F2F" w:rsidRDefault="003519F3" w:rsidP="003519F3">
      <w:r>
        <w:rPr>
          <w:rFonts w:ascii="Arial" w:hAnsi="Arial" w:cs="Arial"/>
          <w:sz w:val="28"/>
          <w:szCs w:val="28"/>
        </w:rPr>
        <w:t>  </w:t>
      </w:r>
    </w:p>
    <w:sectPr w:rsidR="00537F2F" w:rsidSect="008708F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E66855"/>
    <w:multiLevelType w:val="hybridMultilevel"/>
    <w:tmpl w:val="9CF4B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46C0B"/>
    <w:multiLevelType w:val="hybridMultilevel"/>
    <w:tmpl w:val="6E62F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3"/>
    <w:rsid w:val="002C327A"/>
    <w:rsid w:val="00325E85"/>
    <w:rsid w:val="003519F3"/>
    <w:rsid w:val="004B2079"/>
    <w:rsid w:val="00537F2F"/>
    <w:rsid w:val="006213BC"/>
    <w:rsid w:val="008708F4"/>
    <w:rsid w:val="008A5DD1"/>
    <w:rsid w:val="008D3E64"/>
    <w:rsid w:val="0096228C"/>
    <w:rsid w:val="009C2205"/>
    <w:rsid w:val="009C535E"/>
    <w:rsid w:val="00A22FC3"/>
    <w:rsid w:val="00B410C2"/>
    <w:rsid w:val="00CF7876"/>
    <w:rsid w:val="00D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E9ED0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F3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C327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F3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C327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image" Target="media/image3.jpeg"/><Relationship Id="rId14" Type="http://schemas.openxmlformats.org/officeDocument/2006/relationships/image" Target="media/image4.emf"/><Relationship Id="rId15" Type="http://schemas.openxmlformats.org/officeDocument/2006/relationships/oleObject" Target="embeddings/Microsoft_Excel_97_-_2004_Worksheet1.xls"/><Relationship Id="rId16" Type="http://schemas.openxmlformats.org/officeDocument/2006/relationships/image" Target="media/image5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89B08B-7CE5-144B-ACCE-132C580F21CB}" type="doc">
      <dgm:prSet loTypeId="urn:microsoft.com/office/officeart/2005/8/layout/pyramid1" loCatId="" qsTypeId="urn:microsoft.com/office/officeart/2005/8/quickstyle/simple4" qsCatId="simple" csTypeId="urn:microsoft.com/office/officeart/2005/8/colors/accent1_2" csCatId="accent1" phldr="1"/>
      <dgm:spPr/>
    </dgm:pt>
    <dgm:pt modelId="{0559C78A-2BF3-EF4B-A793-B108FEB2DA92}">
      <dgm:prSet phldrT="[Text]"/>
      <dgm:spPr/>
      <dgm:t>
        <a:bodyPr/>
        <a:lstStyle/>
        <a:p>
          <a:r>
            <a:rPr lang="en-US"/>
            <a:t>$5000+: 1</a:t>
          </a:r>
        </a:p>
      </dgm:t>
    </dgm:pt>
    <dgm:pt modelId="{0E921358-6802-6849-AA3C-9BD8E029FFA7}" type="parTrans" cxnId="{FFC49DC5-81B6-9F4A-813C-11A19CCB7C8C}">
      <dgm:prSet/>
      <dgm:spPr/>
      <dgm:t>
        <a:bodyPr/>
        <a:lstStyle/>
        <a:p>
          <a:endParaRPr lang="en-US"/>
        </a:p>
      </dgm:t>
    </dgm:pt>
    <dgm:pt modelId="{2D9B7179-24FA-354F-9687-803B21BAC69B}" type="sibTrans" cxnId="{FFC49DC5-81B6-9F4A-813C-11A19CCB7C8C}">
      <dgm:prSet/>
      <dgm:spPr/>
      <dgm:t>
        <a:bodyPr/>
        <a:lstStyle/>
        <a:p>
          <a:endParaRPr lang="en-US"/>
        </a:p>
      </dgm:t>
    </dgm:pt>
    <dgm:pt modelId="{E940C54F-01DB-DC47-8DD1-7B4231587EF1}">
      <dgm:prSet phldrT="[Text]"/>
      <dgm:spPr/>
      <dgm:t>
        <a:bodyPr/>
        <a:lstStyle/>
        <a:p>
          <a:r>
            <a:rPr lang="en-US"/>
            <a:t>$1000-2999: 8</a:t>
          </a:r>
        </a:p>
      </dgm:t>
    </dgm:pt>
    <dgm:pt modelId="{93676B8A-32C6-FD49-A5AE-0E37B2A87C6C}" type="parTrans" cxnId="{637A2591-0F8E-B54D-AE05-9467F4635D8F}">
      <dgm:prSet/>
      <dgm:spPr/>
      <dgm:t>
        <a:bodyPr/>
        <a:lstStyle/>
        <a:p>
          <a:endParaRPr lang="en-US"/>
        </a:p>
      </dgm:t>
    </dgm:pt>
    <dgm:pt modelId="{3C6BD532-9514-174F-A445-6E8B92B2D9CC}" type="sibTrans" cxnId="{637A2591-0F8E-B54D-AE05-9467F4635D8F}">
      <dgm:prSet/>
      <dgm:spPr/>
      <dgm:t>
        <a:bodyPr/>
        <a:lstStyle/>
        <a:p>
          <a:endParaRPr lang="en-US"/>
        </a:p>
      </dgm:t>
    </dgm:pt>
    <dgm:pt modelId="{554F259E-932B-E840-ACEE-DB21573652D2}">
      <dgm:prSet phldrT="[Text]"/>
      <dgm:spPr/>
      <dgm:t>
        <a:bodyPr/>
        <a:lstStyle/>
        <a:p>
          <a:r>
            <a:rPr lang="en-US"/>
            <a:t>$500 - 999: 5</a:t>
          </a:r>
        </a:p>
      </dgm:t>
    </dgm:pt>
    <dgm:pt modelId="{D007861E-8E3E-8E4F-8D38-38B847DFD5E5}" type="parTrans" cxnId="{DEDC2034-373F-854C-869D-D581D18450BD}">
      <dgm:prSet/>
      <dgm:spPr/>
      <dgm:t>
        <a:bodyPr/>
        <a:lstStyle/>
        <a:p>
          <a:endParaRPr lang="en-US"/>
        </a:p>
      </dgm:t>
    </dgm:pt>
    <dgm:pt modelId="{7AED2D57-9780-464E-B4CE-FA59ED57FD17}" type="sibTrans" cxnId="{DEDC2034-373F-854C-869D-D581D18450BD}">
      <dgm:prSet/>
      <dgm:spPr/>
      <dgm:t>
        <a:bodyPr/>
        <a:lstStyle/>
        <a:p>
          <a:endParaRPr lang="en-US"/>
        </a:p>
      </dgm:t>
    </dgm:pt>
    <dgm:pt modelId="{FEF899A8-0082-6543-A3B2-DD2B8A19A7C1}">
      <dgm:prSet phldrT="[Text]"/>
      <dgm:spPr/>
      <dgm:t>
        <a:bodyPr/>
        <a:lstStyle/>
        <a:p>
          <a:r>
            <a:rPr lang="en-US"/>
            <a:t>$300-499: 6</a:t>
          </a:r>
        </a:p>
      </dgm:t>
    </dgm:pt>
    <dgm:pt modelId="{F2CDF200-BC7A-D540-8243-D91B88E8B72C}" type="parTrans" cxnId="{5A52B243-B590-564A-B18D-C7A5548FD74D}">
      <dgm:prSet/>
      <dgm:spPr/>
      <dgm:t>
        <a:bodyPr/>
        <a:lstStyle/>
        <a:p>
          <a:endParaRPr lang="en-US"/>
        </a:p>
      </dgm:t>
    </dgm:pt>
    <dgm:pt modelId="{199B0441-19FC-0F44-9345-6C918D8DE0D1}" type="sibTrans" cxnId="{5A52B243-B590-564A-B18D-C7A5548FD74D}">
      <dgm:prSet/>
      <dgm:spPr/>
      <dgm:t>
        <a:bodyPr/>
        <a:lstStyle/>
        <a:p>
          <a:endParaRPr lang="en-US"/>
        </a:p>
      </dgm:t>
    </dgm:pt>
    <dgm:pt modelId="{8761367E-848C-B344-97A5-3F156D2764F4}">
      <dgm:prSet phldrT="[Text]"/>
      <dgm:spPr/>
      <dgm:t>
        <a:bodyPr/>
        <a:lstStyle/>
        <a:p>
          <a:r>
            <a:rPr lang="en-US"/>
            <a:t>$100-299:    5</a:t>
          </a:r>
        </a:p>
      </dgm:t>
    </dgm:pt>
    <dgm:pt modelId="{664DE050-3DF5-B043-95F7-1FC65D1BC51F}" type="parTrans" cxnId="{E77C25B8-B498-1C47-B1B8-AC7C5407F0B1}">
      <dgm:prSet/>
      <dgm:spPr/>
      <dgm:t>
        <a:bodyPr/>
        <a:lstStyle/>
        <a:p>
          <a:endParaRPr lang="en-US"/>
        </a:p>
      </dgm:t>
    </dgm:pt>
    <dgm:pt modelId="{A188F815-7E5C-F845-BBFA-FBB06ED840B2}" type="sibTrans" cxnId="{E77C25B8-B498-1C47-B1B8-AC7C5407F0B1}">
      <dgm:prSet/>
      <dgm:spPr/>
      <dgm:t>
        <a:bodyPr/>
        <a:lstStyle/>
        <a:p>
          <a:endParaRPr lang="en-US"/>
        </a:p>
      </dgm:t>
    </dgm:pt>
    <dgm:pt modelId="{A712B04E-5B0B-A141-A199-856AD766B251}">
      <dgm:prSet phldrT="[Text]"/>
      <dgm:spPr/>
      <dgm:t>
        <a:bodyPr/>
        <a:lstStyle/>
        <a:p>
          <a:r>
            <a:rPr lang="en-US"/>
            <a:t>3000-4999:  5</a:t>
          </a:r>
        </a:p>
      </dgm:t>
    </dgm:pt>
    <dgm:pt modelId="{FFFDCF6A-49A6-3D44-9806-296D3C20CBF4}" type="parTrans" cxnId="{C4142BDE-7F4A-814D-A700-00344EFB5524}">
      <dgm:prSet/>
      <dgm:spPr/>
    </dgm:pt>
    <dgm:pt modelId="{E6101947-1040-894B-8AB6-7819E095ADAF}" type="sibTrans" cxnId="{C4142BDE-7F4A-814D-A700-00344EFB5524}">
      <dgm:prSet/>
      <dgm:spPr/>
    </dgm:pt>
    <dgm:pt modelId="{520DC8C5-8DBD-A24B-A0E3-508842182193}" type="pres">
      <dgm:prSet presAssocID="{1389B08B-7CE5-144B-ACCE-132C580F21CB}" presName="Name0" presStyleCnt="0">
        <dgm:presLayoutVars>
          <dgm:dir/>
          <dgm:animLvl val="lvl"/>
          <dgm:resizeHandles val="exact"/>
        </dgm:presLayoutVars>
      </dgm:prSet>
      <dgm:spPr/>
    </dgm:pt>
    <dgm:pt modelId="{9627B130-C283-894B-9E37-06FA1D85DBC6}" type="pres">
      <dgm:prSet presAssocID="{0559C78A-2BF3-EF4B-A793-B108FEB2DA92}" presName="Name8" presStyleCnt="0"/>
      <dgm:spPr/>
    </dgm:pt>
    <dgm:pt modelId="{97D8426A-187F-4E43-A4A4-A19349C7DF01}" type="pres">
      <dgm:prSet presAssocID="{0559C78A-2BF3-EF4B-A793-B108FEB2DA92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260A40-8272-7341-A431-D3A30FF2667C}" type="pres">
      <dgm:prSet presAssocID="{0559C78A-2BF3-EF4B-A793-B108FEB2DA9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694932-D94D-5C44-9E99-21F167728428}" type="pres">
      <dgm:prSet presAssocID="{A712B04E-5B0B-A141-A199-856AD766B251}" presName="Name8" presStyleCnt="0"/>
      <dgm:spPr/>
    </dgm:pt>
    <dgm:pt modelId="{11CC3790-3043-2A4E-ADDC-7561D49FC834}" type="pres">
      <dgm:prSet presAssocID="{A712B04E-5B0B-A141-A199-856AD766B251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F030E4-2094-2F4E-A744-E2EF21AB9F99}" type="pres">
      <dgm:prSet presAssocID="{A712B04E-5B0B-A141-A199-856AD766B25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A4816B-D94A-EC49-B571-B338A9ABA065}" type="pres">
      <dgm:prSet presAssocID="{E940C54F-01DB-DC47-8DD1-7B4231587EF1}" presName="Name8" presStyleCnt="0"/>
      <dgm:spPr/>
    </dgm:pt>
    <dgm:pt modelId="{1BAFEB94-536B-034C-83DC-F401905335E1}" type="pres">
      <dgm:prSet presAssocID="{E940C54F-01DB-DC47-8DD1-7B4231587EF1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06235C-5BE5-6443-8075-6F0549C4CEE8}" type="pres">
      <dgm:prSet presAssocID="{E940C54F-01DB-DC47-8DD1-7B4231587EF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D16D24-B280-644D-8A3D-6A17523246FF}" type="pres">
      <dgm:prSet presAssocID="{554F259E-932B-E840-ACEE-DB21573652D2}" presName="Name8" presStyleCnt="0"/>
      <dgm:spPr/>
    </dgm:pt>
    <dgm:pt modelId="{9A7F45C1-B28C-C74D-BB7C-5C8942E8B60C}" type="pres">
      <dgm:prSet presAssocID="{554F259E-932B-E840-ACEE-DB21573652D2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DDF72F-0312-FD48-8EFB-E464CF203443}" type="pres">
      <dgm:prSet presAssocID="{554F259E-932B-E840-ACEE-DB21573652D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ECD1BA-0202-6842-8593-BE2FC88EED43}" type="pres">
      <dgm:prSet presAssocID="{FEF899A8-0082-6543-A3B2-DD2B8A19A7C1}" presName="Name8" presStyleCnt="0"/>
      <dgm:spPr/>
    </dgm:pt>
    <dgm:pt modelId="{C28738F4-BD63-1448-98B1-C67E693B7419}" type="pres">
      <dgm:prSet presAssocID="{FEF899A8-0082-6543-A3B2-DD2B8A19A7C1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728E50-A6FC-1942-9545-B48B0D00EF31}" type="pres">
      <dgm:prSet presAssocID="{FEF899A8-0082-6543-A3B2-DD2B8A19A7C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4B037E-2E04-2642-81EC-A1D32511EC12}" type="pres">
      <dgm:prSet presAssocID="{8761367E-848C-B344-97A5-3F156D2764F4}" presName="Name8" presStyleCnt="0"/>
      <dgm:spPr/>
    </dgm:pt>
    <dgm:pt modelId="{C05D13C9-3F1C-7243-86E8-DFB244DC274A}" type="pres">
      <dgm:prSet presAssocID="{8761367E-848C-B344-97A5-3F156D2764F4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E856DA-6C54-0142-9292-ABA6AF0CB176}" type="pres">
      <dgm:prSet presAssocID="{8761367E-848C-B344-97A5-3F156D2764F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0CA703E-635E-6247-B1E1-21888A880243}" type="presOf" srcId="{1389B08B-7CE5-144B-ACCE-132C580F21CB}" destId="{520DC8C5-8DBD-A24B-A0E3-508842182193}" srcOrd="0" destOrd="0" presId="urn:microsoft.com/office/officeart/2005/8/layout/pyramid1"/>
    <dgm:cxn modelId="{FFC49DC5-81B6-9F4A-813C-11A19CCB7C8C}" srcId="{1389B08B-7CE5-144B-ACCE-132C580F21CB}" destId="{0559C78A-2BF3-EF4B-A793-B108FEB2DA92}" srcOrd="0" destOrd="0" parTransId="{0E921358-6802-6849-AA3C-9BD8E029FFA7}" sibTransId="{2D9B7179-24FA-354F-9687-803B21BAC69B}"/>
    <dgm:cxn modelId="{E77C25B8-B498-1C47-B1B8-AC7C5407F0B1}" srcId="{1389B08B-7CE5-144B-ACCE-132C580F21CB}" destId="{8761367E-848C-B344-97A5-3F156D2764F4}" srcOrd="5" destOrd="0" parTransId="{664DE050-3DF5-B043-95F7-1FC65D1BC51F}" sibTransId="{A188F815-7E5C-F845-BBFA-FBB06ED840B2}"/>
    <dgm:cxn modelId="{52A9D645-D085-C24C-B9BC-4D6777B33C37}" type="presOf" srcId="{FEF899A8-0082-6543-A3B2-DD2B8A19A7C1}" destId="{B1728E50-A6FC-1942-9545-B48B0D00EF31}" srcOrd="1" destOrd="0" presId="urn:microsoft.com/office/officeart/2005/8/layout/pyramid1"/>
    <dgm:cxn modelId="{5A52B243-B590-564A-B18D-C7A5548FD74D}" srcId="{1389B08B-7CE5-144B-ACCE-132C580F21CB}" destId="{FEF899A8-0082-6543-A3B2-DD2B8A19A7C1}" srcOrd="4" destOrd="0" parTransId="{F2CDF200-BC7A-D540-8243-D91B88E8B72C}" sibTransId="{199B0441-19FC-0F44-9345-6C918D8DE0D1}"/>
    <dgm:cxn modelId="{CC2A020E-8226-EE41-BE02-C0077CB1696D}" type="presOf" srcId="{8761367E-848C-B344-97A5-3F156D2764F4}" destId="{D1E856DA-6C54-0142-9292-ABA6AF0CB176}" srcOrd="1" destOrd="0" presId="urn:microsoft.com/office/officeart/2005/8/layout/pyramid1"/>
    <dgm:cxn modelId="{49BC889B-985A-544D-86BD-AF047222B41D}" type="presOf" srcId="{554F259E-932B-E840-ACEE-DB21573652D2}" destId="{B3DDF72F-0312-FD48-8EFB-E464CF203443}" srcOrd="1" destOrd="0" presId="urn:microsoft.com/office/officeart/2005/8/layout/pyramid1"/>
    <dgm:cxn modelId="{A0363596-477C-A94E-AF14-A2FCBFBF258D}" type="presOf" srcId="{FEF899A8-0082-6543-A3B2-DD2B8A19A7C1}" destId="{C28738F4-BD63-1448-98B1-C67E693B7419}" srcOrd="0" destOrd="0" presId="urn:microsoft.com/office/officeart/2005/8/layout/pyramid1"/>
    <dgm:cxn modelId="{C7898CB1-7FED-C74F-9E3B-90BD2912CFD2}" type="presOf" srcId="{554F259E-932B-E840-ACEE-DB21573652D2}" destId="{9A7F45C1-B28C-C74D-BB7C-5C8942E8B60C}" srcOrd="0" destOrd="0" presId="urn:microsoft.com/office/officeart/2005/8/layout/pyramid1"/>
    <dgm:cxn modelId="{AC5C1320-A6D8-804D-88BE-98976A77069C}" type="presOf" srcId="{E940C54F-01DB-DC47-8DD1-7B4231587EF1}" destId="{C006235C-5BE5-6443-8075-6F0549C4CEE8}" srcOrd="1" destOrd="0" presId="urn:microsoft.com/office/officeart/2005/8/layout/pyramid1"/>
    <dgm:cxn modelId="{1761ECF6-3743-F94C-954C-B269B4E33D4B}" type="presOf" srcId="{0559C78A-2BF3-EF4B-A793-B108FEB2DA92}" destId="{97D8426A-187F-4E43-A4A4-A19349C7DF01}" srcOrd="0" destOrd="0" presId="urn:microsoft.com/office/officeart/2005/8/layout/pyramid1"/>
    <dgm:cxn modelId="{C4142BDE-7F4A-814D-A700-00344EFB5524}" srcId="{1389B08B-7CE5-144B-ACCE-132C580F21CB}" destId="{A712B04E-5B0B-A141-A199-856AD766B251}" srcOrd="1" destOrd="0" parTransId="{FFFDCF6A-49A6-3D44-9806-296D3C20CBF4}" sibTransId="{E6101947-1040-894B-8AB6-7819E095ADAF}"/>
    <dgm:cxn modelId="{637A2591-0F8E-B54D-AE05-9467F4635D8F}" srcId="{1389B08B-7CE5-144B-ACCE-132C580F21CB}" destId="{E940C54F-01DB-DC47-8DD1-7B4231587EF1}" srcOrd="2" destOrd="0" parTransId="{93676B8A-32C6-FD49-A5AE-0E37B2A87C6C}" sibTransId="{3C6BD532-9514-174F-A445-6E8B92B2D9CC}"/>
    <dgm:cxn modelId="{23B9FDF5-163B-C345-A356-B43F0852C12D}" type="presOf" srcId="{8761367E-848C-B344-97A5-3F156D2764F4}" destId="{C05D13C9-3F1C-7243-86E8-DFB244DC274A}" srcOrd="0" destOrd="0" presId="urn:microsoft.com/office/officeart/2005/8/layout/pyramid1"/>
    <dgm:cxn modelId="{F1EB9C7C-C767-BF41-BC26-EBAE0F810227}" type="presOf" srcId="{A712B04E-5B0B-A141-A199-856AD766B251}" destId="{E9F030E4-2094-2F4E-A744-E2EF21AB9F99}" srcOrd="1" destOrd="0" presId="urn:microsoft.com/office/officeart/2005/8/layout/pyramid1"/>
    <dgm:cxn modelId="{4EB3CEB1-FDF3-7E45-BA8C-45E0C55D5CA8}" type="presOf" srcId="{0559C78A-2BF3-EF4B-A793-B108FEB2DA92}" destId="{F1260A40-8272-7341-A431-D3A30FF2667C}" srcOrd="1" destOrd="0" presId="urn:microsoft.com/office/officeart/2005/8/layout/pyramid1"/>
    <dgm:cxn modelId="{152E7018-8CC5-8B48-98E7-8DB91026915B}" type="presOf" srcId="{E940C54F-01DB-DC47-8DD1-7B4231587EF1}" destId="{1BAFEB94-536B-034C-83DC-F401905335E1}" srcOrd="0" destOrd="0" presId="urn:microsoft.com/office/officeart/2005/8/layout/pyramid1"/>
    <dgm:cxn modelId="{DEDC2034-373F-854C-869D-D581D18450BD}" srcId="{1389B08B-7CE5-144B-ACCE-132C580F21CB}" destId="{554F259E-932B-E840-ACEE-DB21573652D2}" srcOrd="3" destOrd="0" parTransId="{D007861E-8E3E-8E4F-8D38-38B847DFD5E5}" sibTransId="{7AED2D57-9780-464E-B4CE-FA59ED57FD17}"/>
    <dgm:cxn modelId="{B5BFD06E-9032-0644-B2D3-A69F677FC4C7}" type="presOf" srcId="{A712B04E-5B0B-A141-A199-856AD766B251}" destId="{11CC3790-3043-2A4E-ADDC-7561D49FC834}" srcOrd="0" destOrd="0" presId="urn:microsoft.com/office/officeart/2005/8/layout/pyramid1"/>
    <dgm:cxn modelId="{2D276498-A2B9-E341-ACDF-4FDEDD748A7B}" type="presParOf" srcId="{520DC8C5-8DBD-A24B-A0E3-508842182193}" destId="{9627B130-C283-894B-9E37-06FA1D85DBC6}" srcOrd="0" destOrd="0" presId="urn:microsoft.com/office/officeart/2005/8/layout/pyramid1"/>
    <dgm:cxn modelId="{76F1FDBB-AF04-A243-8A23-FBE83873AB57}" type="presParOf" srcId="{9627B130-C283-894B-9E37-06FA1D85DBC6}" destId="{97D8426A-187F-4E43-A4A4-A19349C7DF01}" srcOrd="0" destOrd="0" presId="urn:microsoft.com/office/officeart/2005/8/layout/pyramid1"/>
    <dgm:cxn modelId="{90E6790D-BC5F-494A-AB47-F5BD7D4E58E7}" type="presParOf" srcId="{9627B130-C283-894B-9E37-06FA1D85DBC6}" destId="{F1260A40-8272-7341-A431-D3A30FF2667C}" srcOrd="1" destOrd="0" presId="urn:microsoft.com/office/officeart/2005/8/layout/pyramid1"/>
    <dgm:cxn modelId="{C33B5A11-05F8-E540-B425-25F0A26217A6}" type="presParOf" srcId="{520DC8C5-8DBD-A24B-A0E3-508842182193}" destId="{5D694932-D94D-5C44-9E99-21F167728428}" srcOrd="1" destOrd="0" presId="urn:microsoft.com/office/officeart/2005/8/layout/pyramid1"/>
    <dgm:cxn modelId="{5E818C9B-4CAD-0A48-A2D3-42AB54AAB520}" type="presParOf" srcId="{5D694932-D94D-5C44-9E99-21F167728428}" destId="{11CC3790-3043-2A4E-ADDC-7561D49FC834}" srcOrd="0" destOrd="0" presId="urn:microsoft.com/office/officeart/2005/8/layout/pyramid1"/>
    <dgm:cxn modelId="{5F39E808-D534-134F-80BD-050E5F6D2663}" type="presParOf" srcId="{5D694932-D94D-5C44-9E99-21F167728428}" destId="{E9F030E4-2094-2F4E-A744-E2EF21AB9F99}" srcOrd="1" destOrd="0" presId="urn:microsoft.com/office/officeart/2005/8/layout/pyramid1"/>
    <dgm:cxn modelId="{0203EAB0-44D2-BF41-8C52-C92BB11E1628}" type="presParOf" srcId="{520DC8C5-8DBD-A24B-A0E3-508842182193}" destId="{62A4816B-D94A-EC49-B571-B338A9ABA065}" srcOrd="2" destOrd="0" presId="urn:microsoft.com/office/officeart/2005/8/layout/pyramid1"/>
    <dgm:cxn modelId="{ECF99DF5-70C7-504D-9A86-7C6D17CA1A78}" type="presParOf" srcId="{62A4816B-D94A-EC49-B571-B338A9ABA065}" destId="{1BAFEB94-536B-034C-83DC-F401905335E1}" srcOrd="0" destOrd="0" presId="urn:microsoft.com/office/officeart/2005/8/layout/pyramid1"/>
    <dgm:cxn modelId="{0524A47A-817B-DE4D-829D-455D25527ADD}" type="presParOf" srcId="{62A4816B-D94A-EC49-B571-B338A9ABA065}" destId="{C006235C-5BE5-6443-8075-6F0549C4CEE8}" srcOrd="1" destOrd="0" presId="urn:microsoft.com/office/officeart/2005/8/layout/pyramid1"/>
    <dgm:cxn modelId="{C8A30010-4517-C042-929B-B36AA4C04F1C}" type="presParOf" srcId="{520DC8C5-8DBD-A24B-A0E3-508842182193}" destId="{BDD16D24-B280-644D-8A3D-6A17523246FF}" srcOrd="3" destOrd="0" presId="urn:microsoft.com/office/officeart/2005/8/layout/pyramid1"/>
    <dgm:cxn modelId="{B30334D2-E603-5243-9650-FD33BE8C9F84}" type="presParOf" srcId="{BDD16D24-B280-644D-8A3D-6A17523246FF}" destId="{9A7F45C1-B28C-C74D-BB7C-5C8942E8B60C}" srcOrd="0" destOrd="0" presId="urn:microsoft.com/office/officeart/2005/8/layout/pyramid1"/>
    <dgm:cxn modelId="{454D8E9B-3068-0F44-A6B2-C9233A84F394}" type="presParOf" srcId="{BDD16D24-B280-644D-8A3D-6A17523246FF}" destId="{B3DDF72F-0312-FD48-8EFB-E464CF203443}" srcOrd="1" destOrd="0" presId="urn:microsoft.com/office/officeart/2005/8/layout/pyramid1"/>
    <dgm:cxn modelId="{0FBF1218-18D7-B54C-85F9-A10A6C72D67E}" type="presParOf" srcId="{520DC8C5-8DBD-A24B-A0E3-508842182193}" destId="{C6ECD1BA-0202-6842-8593-BE2FC88EED43}" srcOrd="4" destOrd="0" presId="urn:microsoft.com/office/officeart/2005/8/layout/pyramid1"/>
    <dgm:cxn modelId="{246A5E15-C03A-2447-9893-1D40EF61DDFF}" type="presParOf" srcId="{C6ECD1BA-0202-6842-8593-BE2FC88EED43}" destId="{C28738F4-BD63-1448-98B1-C67E693B7419}" srcOrd="0" destOrd="0" presId="urn:microsoft.com/office/officeart/2005/8/layout/pyramid1"/>
    <dgm:cxn modelId="{5BA213C1-C87F-2D47-BD25-18D58E1F440D}" type="presParOf" srcId="{C6ECD1BA-0202-6842-8593-BE2FC88EED43}" destId="{B1728E50-A6FC-1942-9545-B48B0D00EF31}" srcOrd="1" destOrd="0" presId="urn:microsoft.com/office/officeart/2005/8/layout/pyramid1"/>
    <dgm:cxn modelId="{DD5A6023-49C2-F948-81B0-A325A2FF2E5D}" type="presParOf" srcId="{520DC8C5-8DBD-A24B-A0E3-508842182193}" destId="{A94B037E-2E04-2642-81EC-A1D32511EC12}" srcOrd="5" destOrd="0" presId="urn:microsoft.com/office/officeart/2005/8/layout/pyramid1"/>
    <dgm:cxn modelId="{03FC919C-7335-A340-B82C-A9F6EAD48FAD}" type="presParOf" srcId="{A94B037E-2E04-2642-81EC-A1D32511EC12}" destId="{C05D13C9-3F1C-7243-86E8-DFB244DC274A}" srcOrd="0" destOrd="0" presId="urn:microsoft.com/office/officeart/2005/8/layout/pyramid1"/>
    <dgm:cxn modelId="{C1FC1880-A024-7B47-95C3-6DF087CD03D6}" type="presParOf" srcId="{A94B037E-2E04-2642-81EC-A1D32511EC12}" destId="{D1E856DA-6C54-0142-9292-ABA6AF0CB17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D8426A-187F-4E43-A4A4-A19349C7DF01}">
      <dsp:nvSpPr>
        <dsp:cNvPr id="0" name=""/>
        <dsp:cNvSpPr/>
      </dsp:nvSpPr>
      <dsp:spPr>
        <a:xfrm>
          <a:off x="2286000" y="0"/>
          <a:ext cx="914400" cy="5334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$5000+: 1</a:t>
          </a:r>
        </a:p>
      </dsp:txBody>
      <dsp:txXfrm>
        <a:off x="2286000" y="0"/>
        <a:ext cx="914400" cy="533400"/>
      </dsp:txXfrm>
    </dsp:sp>
    <dsp:sp modelId="{11CC3790-3043-2A4E-ADDC-7561D49FC834}">
      <dsp:nvSpPr>
        <dsp:cNvPr id="0" name=""/>
        <dsp:cNvSpPr/>
      </dsp:nvSpPr>
      <dsp:spPr>
        <a:xfrm>
          <a:off x="1828800" y="533400"/>
          <a:ext cx="1828800" cy="5334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3000-4999:  5</a:t>
          </a:r>
        </a:p>
      </dsp:txBody>
      <dsp:txXfrm>
        <a:off x="2148840" y="533400"/>
        <a:ext cx="1188720" cy="533400"/>
      </dsp:txXfrm>
    </dsp:sp>
    <dsp:sp modelId="{1BAFEB94-536B-034C-83DC-F401905335E1}">
      <dsp:nvSpPr>
        <dsp:cNvPr id="0" name=""/>
        <dsp:cNvSpPr/>
      </dsp:nvSpPr>
      <dsp:spPr>
        <a:xfrm>
          <a:off x="1371600" y="1066800"/>
          <a:ext cx="2743200" cy="5334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$1000-2999: 8</a:t>
          </a:r>
        </a:p>
      </dsp:txBody>
      <dsp:txXfrm>
        <a:off x="1851660" y="1066800"/>
        <a:ext cx="1783080" cy="533400"/>
      </dsp:txXfrm>
    </dsp:sp>
    <dsp:sp modelId="{9A7F45C1-B28C-C74D-BB7C-5C8942E8B60C}">
      <dsp:nvSpPr>
        <dsp:cNvPr id="0" name=""/>
        <dsp:cNvSpPr/>
      </dsp:nvSpPr>
      <dsp:spPr>
        <a:xfrm>
          <a:off x="914400" y="1600200"/>
          <a:ext cx="3657600" cy="5334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$500 - 999: 5</a:t>
          </a:r>
        </a:p>
      </dsp:txBody>
      <dsp:txXfrm>
        <a:off x="1554480" y="1600200"/>
        <a:ext cx="2377440" cy="533400"/>
      </dsp:txXfrm>
    </dsp:sp>
    <dsp:sp modelId="{C28738F4-BD63-1448-98B1-C67E693B7419}">
      <dsp:nvSpPr>
        <dsp:cNvPr id="0" name=""/>
        <dsp:cNvSpPr/>
      </dsp:nvSpPr>
      <dsp:spPr>
        <a:xfrm>
          <a:off x="457200" y="2133600"/>
          <a:ext cx="4571999" cy="5334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$300-499: 6</a:t>
          </a:r>
        </a:p>
      </dsp:txBody>
      <dsp:txXfrm>
        <a:off x="1257299" y="2133600"/>
        <a:ext cx="2971800" cy="533400"/>
      </dsp:txXfrm>
    </dsp:sp>
    <dsp:sp modelId="{C05D13C9-3F1C-7243-86E8-DFB244DC274A}">
      <dsp:nvSpPr>
        <dsp:cNvPr id="0" name=""/>
        <dsp:cNvSpPr/>
      </dsp:nvSpPr>
      <dsp:spPr>
        <a:xfrm>
          <a:off x="0" y="2667000"/>
          <a:ext cx="5486399" cy="5334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$100-299:    5</a:t>
          </a:r>
        </a:p>
      </dsp:txBody>
      <dsp:txXfrm>
        <a:off x="960120" y="2667000"/>
        <a:ext cx="3566160" cy="533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Pallay</dc:creator>
  <cp:keywords/>
  <dc:description/>
  <cp:lastModifiedBy>Linda Pallay</cp:lastModifiedBy>
  <cp:revision>2</cp:revision>
  <dcterms:created xsi:type="dcterms:W3CDTF">2014-05-25T21:26:00Z</dcterms:created>
  <dcterms:modified xsi:type="dcterms:W3CDTF">2014-05-25T21:26:00Z</dcterms:modified>
</cp:coreProperties>
</file>